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after="0" w:line="240" w:lineRule="auto"/>
        <w:ind w:firstLine="6237"/>
        <w:rPr>
          <w:rFonts w:ascii="Times New Roman" w:hAnsi="Times New Roman" w:cs="Times New Roman"/>
          <w:sz w:val="28"/>
          <w:szCs w:val="28"/>
        </w:rPr>
      </w:pPr>
      <w:r>
        <w:rPr>
          <w:rFonts w:ascii="Times New Roman" w:hAnsi="Times New Roman" w:cs="Times New Roman"/>
          <w:sz w:val="28"/>
          <w:szCs w:val="28"/>
        </w:rPr>
        <w:t>Додаток</w:t>
      </w:r>
    </w:p>
    <w:p>
      <w:pPr>
        <w:spacing w:after="0" w:line="240" w:lineRule="auto"/>
        <w:ind w:firstLine="6237"/>
        <w:rPr>
          <w:rFonts w:ascii="Times New Roman" w:hAnsi="Times New Roman" w:cs="Times New Roman"/>
          <w:sz w:val="28"/>
          <w:szCs w:val="28"/>
        </w:rPr>
      </w:pPr>
      <w:r>
        <w:rPr>
          <w:rFonts w:ascii="Times New Roman" w:hAnsi="Times New Roman" w:cs="Times New Roman"/>
          <w:sz w:val="28"/>
          <w:szCs w:val="28"/>
        </w:rPr>
        <w:t>до рішення обласної ради</w:t>
      </w:r>
    </w:p>
    <w:p>
      <w:pPr>
        <w:spacing w:after="0" w:line="240" w:lineRule="auto"/>
        <w:ind w:firstLine="6237"/>
        <w:rPr>
          <w:rFonts w:ascii="Times New Roman" w:hAnsi="Times New Roman" w:cs="Times New Roman"/>
          <w:sz w:val="28"/>
          <w:szCs w:val="28"/>
        </w:rPr>
      </w:pPr>
      <w:r>
        <w:rPr>
          <w:rFonts w:ascii="Times New Roman" w:hAnsi="Times New Roman" w:cs="Times New Roman"/>
          <w:sz w:val="28"/>
          <w:szCs w:val="28"/>
        </w:rPr>
        <w:t>від ____</w:t>
      </w:r>
    </w:p>
    <w:p>
      <w:pPr>
        <w:spacing w:after="0" w:line="240" w:lineRule="auto"/>
        <w:ind w:firstLine="6237"/>
        <w:rPr>
          <w:rFonts w:ascii="Times New Roman" w:hAnsi="Times New Roman" w:cs="Times New Roman"/>
          <w:sz w:val="28"/>
          <w:szCs w:val="28"/>
        </w:rPr>
      </w:pPr>
      <w:r>
        <w:rPr>
          <w:rFonts w:ascii="Times New Roman" w:hAnsi="Times New Roman" w:cs="Times New Roman"/>
          <w:sz w:val="28"/>
          <w:szCs w:val="28"/>
        </w:rPr>
        <w:t>№ ___________</w:t>
      </w:r>
    </w:p>
    <w:p>
      <w:pPr>
        <w:spacing w:after="0" w:line="240" w:lineRule="auto"/>
        <w:ind w:firstLine="6237"/>
        <w:rPr>
          <w:rFonts w:ascii="Times New Roman" w:hAnsi="Times New Roman" w:cs="Times New Roman"/>
          <w:sz w:val="28"/>
          <w:szCs w:val="28"/>
        </w:rPr>
      </w:pPr>
    </w:p>
    <w:p>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ЗВЕРНЕННЯ</w:t>
      </w:r>
    </w:p>
    <w:p>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депутатів Хмельницької обласної ради до Президента України та Верховної Ради України з вимогою зупинити нову систему призначення субсидій</w:t>
      </w:r>
    </w:p>
    <w:p>
      <w:pPr>
        <w:spacing w:after="0" w:line="240" w:lineRule="auto"/>
        <w:jc w:val="center"/>
        <w:rPr>
          <w:rFonts w:ascii="Times New Roman" w:hAnsi="Times New Roman" w:cs="Times New Roman"/>
          <w:b/>
          <w:bCs/>
          <w:sz w:val="28"/>
          <w:szCs w:val="28"/>
        </w:rPr>
      </w:pPr>
    </w:p>
    <w:p>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Ми, депутати Хмельницької обласної ради, висловлюємо велику стурбованість щодо звуження соціальних прав українців в отриманні субсидій.</w:t>
      </w:r>
    </w:p>
    <w:p>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Так, після перенесення термінів широко розрекламованого підвищення пенсій та мінімальної зарплати, скасування підвищень зарплат вчителям та медикам, відсутності індексацій пенсій чорнобильцям, військовим пенсіонерам, науковцям та іншим, під коток антисоціальної політики влади потрапили й отримувачі субсидій.</w:t>
      </w:r>
    </w:p>
    <w:p>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 першого травня 2021 року уряд Зеленського-</w:t>
      </w:r>
      <w:proofErr w:type="spellStart"/>
      <w:r>
        <w:rPr>
          <w:rFonts w:ascii="Times New Roman" w:eastAsia="Times New Roman" w:hAnsi="Times New Roman" w:cs="Times New Roman"/>
          <w:color w:val="000000"/>
          <w:sz w:val="28"/>
          <w:szCs w:val="28"/>
          <w:lang w:eastAsia="ru-RU"/>
        </w:rPr>
        <w:t>Шмигаля</w:t>
      </w:r>
      <w:proofErr w:type="spellEnd"/>
      <w:r>
        <w:rPr>
          <w:rFonts w:ascii="Times New Roman" w:eastAsia="Times New Roman" w:hAnsi="Times New Roman" w:cs="Times New Roman"/>
          <w:color w:val="000000"/>
          <w:sz w:val="28"/>
          <w:szCs w:val="28"/>
          <w:lang w:eastAsia="ru-RU"/>
        </w:rPr>
        <w:t xml:space="preserve"> запровадив, по суті, нову систему призначення субсидій для українців. Зокрема, кожна родина, яка отримує субсидію, для її подальшого переоформлення має заново подати заяву та декларацію про доходи і видатки. Тобто близько трьох мільйонів родин зобов’язані</w:t>
      </w:r>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знову</w:t>
      </w:r>
      <w:proofErr w:type="spellEnd"/>
      <w:r>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eastAsia="ru-RU"/>
        </w:rPr>
        <w:t xml:space="preserve">йти на </w:t>
      </w:r>
      <w:r>
        <w:rPr>
          <w:rFonts w:ascii="Times New Roman" w:eastAsia="Times New Roman" w:hAnsi="Times New Roman" w:cs="Times New Roman"/>
          <w:color w:val="000000"/>
          <w:sz w:val="28"/>
          <w:szCs w:val="28"/>
          <w:lang w:val="ru-RU" w:eastAsia="ru-RU"/>
        </w:rPr>
        <w:t>«</w:t>
      </w:r>
      <w:r>
        <w:rPr>
          <w:rFonts w:ascii="Times New Roman" w:eastAsia="Times New Roman" w:hAnsi="Times New Roman" w:cs="Times New Roman"/>
          <w:color w:val="000000"/>
          <w:sz w:val="28"/>
          <w:szCs w:val="28"/>
          <w:lang w:eastAsia="ru-RU"/>
        </w:rPr>
        <w:t>поклон до чиновників</w:t>
      </w:r>
      <w:r>
        <w:rPr>
          <w:rFonts w:ascii="Times New Roman" w:eastAsia="Times New Roman" w:hAnsi="Times New Roman" w:cs="Times New Roman"/>
          <w:color w:val="000000"/>
          <w:sz w:val="28"/>
          <w:szCs w:val="28"/>
          <w:lang w:val="ru-RU" w:eastAsia="ru-RU"/>
        </w:rPr>
        <w:t>»</w:t>
      </w:r>
      <w:r>
        <w:rPr>
          <w:rFonts w:ascii="Times New Roman" w:eastAsia="Times New Roman" w:hAnsi="Times New Roman" w:cs="Times New Roman"/>
          <w:color w:val="000000"/>
          <w:sz w:val="28"/>
          <w:szCs w:val="28"/>
          <w:lang w:eastAsia="ru-RU"/>
        </w:rPr>
        <w:t>, принести купу довідок та виписок для того, щоб отримати допомогу від держави.</w:t>
      </w:r>
    </w:p>
    <w:p>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Особливо цинічно це виглядає на тлі жорстких карантинних </w:t>
      </w:r>
      <w:proofErr w:type="spellStart"/>
      <w:r>
        <w:rPr>
          <w:rFonts w:ascii="Times New Roman" w:eastAsia="Times New Roman" w:hAnsi="Times New Roman" w:cs="Times New Roman"/>
          <w:color w:val="000000"/>
          <w:sz w:val="28"/>
          <w:szCs w:val="28"/>
          <w:lang w:val="ru-RU" w:eastAsia="ru-RU"/>
        </w:rPr>
        <w:t>заходів</w:t>
      </w:r>
      <w:proofErr w:type="spellEnd"/>
      <w:r>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eastAsia="ru-RU"/>
        </w:rPr>
        <w:t>у країні. З одного боку влада постійно закликає до самообмежень та дотримання норм самоізоляції людей старшого віку, з іншого – заганяє їх у черги, створює скупчення та нервову атмосферу процесу переоформлення субсидій в управліннях соціального захисту та місцевих органах влади.</w:t>
      </w:r>
    </w:p>
    <w:p>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Слід зазначити, що після докорінної реформи системи субсидій, п</w:t>
      </w:r>
      <w:r>
        <w:rPr>
          <w:rFonts w:ascii="Times New Roman" w:eastAsia="Times New Roman" w:hAnsi="Times New Roman" w:cs="Times New Roman"/>
          <w:sz w:val="28"/>
          <w:szCs w:val="28"/>
          <w:lang w:eastAsia="ru-RU"/>
        </w:rPr>
        <w:t>очинаючи</w:t>
      </w:r>
      <w:r>
        <w:rPr>
          <w:rFonts w:ascii="Times New Roman" w:eastAsia="Times New Roman" w:hAnsi="Times New Roman" w:cs="Times New Roman"/>
          <w:color w:val="FF0000"/>
          <w:sz w:val="28"/>
          <w:szCs w:val="28"/>
          <w:lang w:eastAsia="ru-RU"/>
        </w:rPr>
        <w:t xml:space="preserve"> </w:t>
      </w:r>
      <w:r>
        <w:rPr>
          <w:rFonts w:ascii="Times New Roman" w:eastAsia="Times New Roman" w:hAnsi="Times New Roman" w:cs="Times New Roman"/>
          <w:color w:val="000000"/>
          <w:sz w:val="28"/>
          <w:szCs w:val="28"/>
          <w:lang w:eastAsia="ru-RU"/>
        </w:rPr>
        <w:t>з 2015 року субсидію можна було призначити лише за заявою громадянина, а її переоформлення відбувалося АВТОМАТИЧНО, без потреби подання нових заяв, декларацій та довідок, а також тривалого стояння у чергах. І все це тепер фактично зруйновано нинішньою владою.</w:t>
      </w:r>
    </w:p>
    <w:p>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Ще одним ударом для </w:t>
      </w:r>
      <w:proofErr w:type="spellStart"/>
      <w:r>
        <w:rPr>
          <w:rFonts w:ascii="Times New Roman" w:eastAsia="Times New Roman" w:hAnsi="Times New Roman" w:cs="Times New Roman"/>
          <w:color w:val="000000"/>
          <w:sz w:val="28"/>
          <w:szCs w:val="28"/>
          <w:lang w:eastAsia="ru-RU"/>
        </w:rPr>
        <w:t>субсидіантів</w:t>
      </w:r>
      <w:proofErr w:type="spellEnd"/>
      <w:r>
        <w:rPr>
          <w:rFonts w:ascii="Times New Roman" w:eastAsia="Times New Roman" w:hAnsi="Times New Roman" w:cs="Times New Roman"/>
          <w:color w:val="000000"/>
          <w:sz w:val="28"/>
          <w:szCs w:val="28"/>
          <w:lang w:eastAsia="ru-RU"/>
        </w:rPr>
        <w:t xml:space="preserve"> стало рішення уряду щодо ліквідації комісій з призначення субсидій місцевих органів влади. Адже ці комісії розглядали різні життєві ситуації претендентів на субсидії, винятки з правил та особливості кожної родини. Станом на сьогодні близько 40% субсидій призначено саме цими комісіями і їх ліквідація призведе до втрати права на отримання допомоги від держави значної кількості українців.</w:t>
      </w:r>
    </w:p>
    <w:p>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Складається враження, що мета нинішньої влади – не допомогти українцям у непрості часи пандемії та стрімкого підвищення цін, тарифів на газ та електрику для населення, а зекономити кошти на зубожінні українців, суттєво скоротити кількість </w:t>
      </w:r>
      <w:proofErr w:type="spellStart"/>
      <w:r>
        <w:rPr>
          <w:rFonts w:ascii="Times New Roman" w:eastAsia="Times New Roman" w:hAnsi="Times New Roman" w:cs="Times New Roman"/>
          <w:color w:val="000000"/>
          <w:sz w:val="28"/>
          <w:szCs w:val="28"/>
          <w:lang w:eastAsia="ru-RU"/>
        </w:rPr>
        <w:t>субсидіантів</w:t>
      </w:r>
      <w:proofErr w:type="spellEnd"/>
      <w:r>
        <w:rPr>
          <w:rFonts w:ascii="Times New Roman" w:eastAsia="Times New Roman" w:hAnsi="Times New Roman" w:cs="Times New Roman"/>
          <w:color w:val="000000"/>
          <w:sz w:val="28"/>
          <w:szCs w:val="28"/>
          <w:lang w:eastAsia="ru-RU"/>
        </w:rPr>
        <w:t xml:space="preserve"> та спрямувати «зекономлені» кошти на корупційні схеми типу «великого </w:t>
      </w:r>
      <w:proofErr w:type="spellStart"/>
      <w:r>
        <w:rPr>
          <w:rFonts w:ascii="Times New Roman" w:eastAsia="Times New Roman" w:hAnsi="Times New Roman" w:cs="Times New Roman"/>
          <w:color w:val="000000"/>
          <w:sz w:val="28"/>
          <w:szCs w:val="28"/>
          <w:lang w:eastAsia="ru-RU"/>
        </w:rPr>
        <w:t>крадівництва</w:t>
      </w:r>
      <w:proofErr w:type="spellEnd"/>
      <w:r>
        <w:rPr>
          <w:rFonts w:ascii="Times New Roman" w:eastAsia="Times New Roman" w:hAnsi="Times New Roman" w:cs="Times New Roman"/>
          <w:color w:val="000000"/>
          <w:sz w:val="28"/>
          <w:szCs w:val="28"/>
          <w:lang w:eastAsia="ru-RU"/>
        </w:rPr>
        <w:t>».</w:t>
      </w:r>
    </w:p>
    <w:p>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p>
    <w:p>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p>
    <w:p>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p>
    <w:p>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З огляду на зазначене, вимагаємо від уряду негайно:</w:t>
      </w:r>
    </w:p>
    <w:p>
      <w:pPr>
        <w:pStyle w:val="a3"/>
        <w:numPr>
          <w:ilvl w:val="0"/>
          <w:numId w:val="1"/>
        </w:numPr>
        <w:shd w:val="clear" w:color="auto" w:fill="FFFFFF"/>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скасувати постанову щодо нововведень в оформленні та призначенні субсидій;</w:t>
      </w:r>
    </w:p>
    <w:p>
      <w:pPr>
        <w:pStyle w:val="a3"/>
        <w:numPr>
          <w:ilvl w:val="0"/>
          <w:numId w:val="1"/>
        </w:numPr>
        <w:shd w:val="clear" w:color="auto" w:fill="FFFFFF"/>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переоформити в автоматичному режимі всім </w:t>
      </w:r>
      <w:proofErr w:type="spellStart"/>
      <w:r>
        <w:rPr>
          <w:rFonts w:ascii="Times New Roman" w:eastAsia="Times New Roman" w:hAnsi="Times New Roman" w:cs="Times New Roman"/>
          <w:color w:val="000000"/>
          <w:sz w:val="28"/>
          <w:szCs w:val="28"/>
          <w:lang w:eastAsia="ru-RU"/>
        </w:rPr>
        <w:t>субсидіантам</w:t>
      </w:r>
      <w:proofErr w:type="spellEnd"/>
      <w:r>
        <w:rPr>
          <w:rFonts w:ascii="Times New Roman" w:eastAsia="Times New Roman" w:hAnsi="Times New Roman" w:cs="Times New Roman"/>
          <w:color w:val="000000"/>
          <w:sz w:val="28"/>
          <w:szCs w:val="28"/>
          <w:lang w:eastAsia="ru-RU"/>
        </w:rPr>
        <w:t xml:space="preserve"> належні їм субсидії на новий термін;</w:t>
      </w:r>
    </w:p>
    <w:p>
      <w:pPr>
        <w:pStyle w:val="a3"/>
        <w:numPr>
          <w:ilvl w:val="0"/>
          <w:numId w:val="1"/>
        </w:numPr>
        <w:shd w:val="clear" w:color="auto" w:fill="FFFFFF"/>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відмовитися від подання декларацій </w:t>
      </w:r>
      <w:proofErr w:type="spellStart"/>
      <w:r>
        <w:rPr>
          <w:rFonts w:ascii="Times New Roman" w:eastAsia="Times New Roman" w:hAnsi="Times New Roman" w:cs="Times New Roman"/>
          <w:color w:val="000000"/>
          <w:sz w:val="28"/>
          <w:szCs w:val="28"/>
          <w:lang w:eastAsia="ru-RU"/>
        </w:rPr>
        <w:t>субсидіантами</w:t>
      </w:r>
      <w:proofErr w:type="spellEnd"/>
      <w:r>
        <w:rPr>
          <w:rFonts w:ascii="Times New Roman" w:eastAsia="Times New Roman" w:hAnsi="Times New Roman" w:cs="Times New Roman"/>
          <w:color w:val="000000"/>
          <w:sz w:val="28"/>
          <w:szCs w:val="28"/>
          <w:lang w:eastAsia="ru-RU"/>
        </w:rPr>
        <w:t>, натомість здійснювати призначення субсидій, використовуючи бази даних органів державної влади, Пенсійного фонду, Державної фіскальної служби;</w:t>
      </w:r>
    </w:p>
    <w:p>
      <w:pPr>
        <w:pStyle w:val="a3"/>
        <w:numPr>
          <w:ilvl w:val="0"/>
          <w:numId w:val="1"/>
        </w:numPr>
        <w:shd w:val="clear" w:color="auto" w:fill="FFFFFF"/>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повернути нормативи нарахування субсидій, які діяли в опалювальні періоди 2016 – 2018 років;</w:t>
      </w:r>
    </w:p>
    <w:p>
      <w:pPr>
        <w:pStyle w:val="a3"/>
        <w:numPr>
          <w:ilvl w:val="0"/>
          <w:numId w:val="1"/>
        </w:numPr>
        <w:shd w:val="clear" w:color="auto" w:fill="FFFFFF"/>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внести</w:t>
      </w:r>
      <w:proofErr w:type="spellEnd"/>
      <w:r>
        <w:rPr>
          <w:rFonts w:ascii="Times New Roman" w:eastAsia="Times New Roman" w:hAnsi="Times New Roman" w:cs="Times New Roman"/>
          <w:color w:val="000000"/>
          <w:sz w:val="28"/>
          <w:szCs w:val="28"/>
          <w:lang w:eastAsia="ru-RU"/>
        </w:rPr>
        <w:t xml:space="preserve"> на розгляд Верховної Ради України проект змін до закону про держбюджет на 2021 з метою додаткового фінансування програми субсидій в Україні.</w:t>
      </w:r>
    </w:p>
    <w:p>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p>
    <w:p>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p>
    <w:p>
      <w:pPr>
        <w:shd w:val="clear" w:color="auto" w:fill="FFFFFF"/>
        <w:spacing w:after="0" w:line="240" w:lineRule="auto"/>
        <w:jc w:val="center"/>
        <w:textAlignment w:val="baseline"/>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 xml:space="preserve">                                                            Схвалено</w:t>
      </w:r>
    </w:p>
    <w:p>
      <w:pPr>
        <w:shd w:val="clear" w:color="auto" w:fill="FFFFFF"/>
        <w:spacing w:after="0" w:line="240" w:lineRule="auto"/>
        <w:jc w:val="center"/>
        <w:textAlignment w:val="baseline"/>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 xml:space="preserve">                                                            на пленарному засіданні </w:t>
      </w:r>
    </w:p>
    <w:p>
      <w:pPr>
        <w:shd w:val="clear" w:color="auto" w:fill="FFFFFF"/>
        <w:spacing w:after="0" w:line="240" w:lineRule="auto"/>
        <w:jc w:val="center"/>
        <w:textAlignment w:val="baseline"/>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 xml:space="preserve">                                                         п’ятої сесії обласної ради</w:t>
      </w:r>
    </w:p>
    <w:p>
      <w:pPr>
        <w:shd w:val="clear" w:color="auto" w:fill="FFFFFF"/>
        <w:spacing w:after="0" w:line="240" w:lineRule="auto"/>
        <w:jc w:val="center"/>
        <w:textAlignment w:val="baseline"/>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 xml:space="preserve">                                                        __ червня 2021 року</w:t>
      </w:r>
    </w:p>
    <w:p>
      <w:pPr>
        <w:spacing w:after="0" w:line="240" w:lineRule="auto"/>
        <w:jc w:val="center"/>
        <w:rPr>
          <w:rFonts w:ascii="Times New Roman" w:hAnsi="Times New Roman" w:cs="Times New Roman"/>
          <w:b/>
          <w:bCs/>
          <w:sz w:val="28"/>
          <w:szCs w:val="28"/>
        </w:rPr>
      </w:pPr>
    </w:p>
    <w:sectPr>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6848ED"/>
    <w:multiLevelType w:val="hybridMultilevel"/>
    <w:tmpl w:val="1484569E"/>
    <w:lvl w:ilvl="0" w:tplc="76F034E8">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EF89C2-0DCE-43C6-979F-769095758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paragraph" w:styleId="a4">
    <w:name w:val="Balloon Text"/>
    <w:basedOn w:val="a"/>
    <w:link w:val="a5"/>
    <w:uiPriority w:val="99"/>
    <w:semiHidden/>
    <w:unhideWhenUse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283763">
      <w:bodyDiv w:val="1"/>
      <w:marLeft w:val="0"/>
      <w:marRight w:val="0"/>
      <w:marTop w:val="0"/>
      <w:marBottom w:val="0"/>
      <w:divBdr>
        <w:top w:val="none" w:sz="0" w:space="0" w:color="auto"/>
        <w:left w:val="none" w:sz="0" w:space="0" w:color="auto"/>
        <w:bottom w:val="none" w:sz="0" w:space="0" w:color="auto"/>
        <w:right w:val="none" w:sz="0" w:space="0" w:color="auto"/>
      </w:divBdr>
    </w:div>
    <w:div w:id="108090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2217</Words>
  <Characters>1264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Іванова</dc:creator>
  <cp:keywords/>
  <dc:description/>
  <cp:lastModifiedBy>Іванова</cp:lastModifiedBy>
  <cp:revision>8</cp:revision>
  <cp:lastPrinted>2021-05-19T07:36:00Z</cp:lastPrinted>
  <dcterms:created xsi:type="dcterms:W3CDTF">2021-05-18T13:07:00Z</dcterms:created>
  <dcterms:modified xsi:type="dcterms:W3CDTF">2021-05-20T08:25:00Z</dcterms:modified>
</cp:coreProperties>
</file>